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dokument behandlar höga naturvärden i avverkningsanmälan A 20993-2026 i Sollefteå kommun som inkom 2026-04-30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bollvitmossa (S, T), bårdlav (S,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