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som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garnlav (VU, T) och knärot (VU, T,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