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dokument behandlar höga naturvärden i avverkningsanmälan A 27590-2026 i Sollefteå kommun som inkom 2026-06-17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T) och skrovlig taggsvamp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7071969, E 601393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