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som inkom 2021-09-16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15 naturvårdsarter hittats: doftticka (VU, T, §8), grantickeporing (VU), gräddticka (VU), knärot (VU, T, §8), doftskinn (NT, T), gammelgransskål (NT, T), kådvaxskinn (NT), lunglav (NT, T), nordlig nållav (NT), rosenticka (NT, T), rynkskinn (NT, T), ullticka (NT, T), vedtrappmossa (NT, T), vitgrynig nållav (NT) och mörk husmossa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9534" cy="5688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4953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