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som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12 naturvårdsarter hittats: garnlav (VU, T), knärot (VU, T, §8), gammelgransskål (NT, T), lunglav (NT, T), mörk kolflarnlav (NT), skrovellav (NT, T), stiftgelélav (NT, T), tretåig hackspett (NT, T, §4), ullticka (NT, T), vedtrappmossa (NT, T), vitgrynig nållav (NT) och luddlav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7040136, E 563033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