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som inkom 2025-03-13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7059635, E 576700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