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som inkom 2026-05-12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7048620, E 580909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