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som inkom 2025-05-26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7037761, E 551871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20 naturvårdsarter hittats: garnlav (VU, T), ulltickeporing (VU), brunpudrad nållav (NT, T), gammelgransskål (NT, T), harticka (NT, T), lunglav (NT, T), rosenticka (NT, T), rödbrun blekspik (NT, T), skogshare (NT), tretåig hackspett (NT, T, §4), ullticka (NT, T), vitgrynig nållav (NT), bollvitmossa (S, T), gulnål (S, T), korallrot (S, T, §8), trådticka (S, T), vedticka (S, T), järpe (T, §4), spillkråka (T, §4)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korallrot (S, T, §8),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harticka (NT, T), lunglav (NT, T), rosenticka (NT, T), rödbrun blekspik (NT, T), tretåig hackspett (NT, T, §4), ullticka (NT, T), bollvitmossa (S, T), gulnål (S, T), korallrot (S, T, §8),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