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som inkom 2025-05-28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6978925, E 604687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