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som inkom 2024-07-03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7033793, E 596148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16 meter från avverkningsanmälan har följande 15 naturvårdsarter hittats: doftticka (VU, T, §8), knärot (VU, T, §8), lunglav (NT, T), rosenticka (NT, T), rynkskinn (NT, T), ullticka (NT, T), vedtrappmossa (NT, T), bårdlav (S, T), luddlav (S, T), norrlandslav (S, T), stuplav (S, T), svart trolldruva (S, T), vedticka (S, T), spillkråka (T, §4) och revlummer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knärot (VU, T, §8),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rosenticka (NT, T), rynkskinn (NT, T), ullticka (NT, T), vedtrappmossa (NT, T), bårdlav (S, T), luddlav (S, T), norrlandslav (S, T), stuplav (S, T), svart trolldruva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