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som inkom 2023-06-19 och omfattar 15,4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7054668, E 570682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23 meter från avverkningsanmälan har följande 13 naturvårdsarter hittats: garnlav (VU, T), knärot (VU, T, §8), dropptaggsvamp (NT, T), lunglav (NT, T), mörk kolflarnlav (NT), rosenticka (NT, T), rynkskinn (NT, T), tretåig hackspett (NT, T, §4), ullticka (NT, T), vanlig flatbagge (S, T), vedticka (S, T), spillkråka (T, §4) och fläcknycklar (§8).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spillkråka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rynkskinn (NT, T), tretåig hackspett (NT, T, §4), ullticka (NT, T), vanlig flatbagge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