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som inkom 2025-08-18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7020598,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