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Detta dokument behandlar höga naturvärden i avverkningsanmälan A 44797-2025 i Sollefteå kommun som inkom 2025-09-18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7071035, E 602790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goliatmusseron (VU, T), skrovlig taggsvamp (VU), dvärgbägarlav (NT, T), orange taggsvamp (NT, T), skarp dropptaggsvamp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