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som inkom 2025-09-29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7010837, E 585996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