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som inkom 2025-10-09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0620" cy="5688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180620"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7057864, E 570800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10 meter från avverkningsanmälan har följande 12 naturvårdsarter hittats: garnlav (VU, T), gammelgransskål (NT, T), harticka (NT, T), lunglav (NT, T), tretåig hackspett (NT, T, §4), bollvitmossa (S, T), bårdlav (S, T), lappranunkel (S, T, §7), luddlav (S, T), norrlandslav (S, T), ögonpyrola (S, T) och järpe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lappranunkel (S, T, §7)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