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751-2026 i Sollefteå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