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38157-2025 i Sollefteå kommun</w:t>
      </w:r>
    </w:p>
    <w:p>
      <w:r>
        <w:t>Detta dokument behandlar höga naturvärden i avverkningsanmälan A 38157-2025 i Sollefteå kommun. Denna avverkningsanmälan inkom 2025-08-13 14:45:41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fläckporing (VU), smalfotad taggsvamp (VU), tajgataggsvamp (VU), blå taggsvamp (NT), dvärgbägarlav (NT), lunglav (NT) och vedskivlav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38157-2025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7072360, E 607603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