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526-2025 i Solleft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