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11281-2026 i Sollefteå kommun</w:t>
      </w:r>
    </w:p>
    <w:p>
      <w:r>
        <w:t>Denna tillsynsbegäran behandlar höga naturvärden i avverkningsanmälan A 11281-2026 i Sollefteå kommun som inkom 2026-02-27 och omfattar 3,6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11281-2026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6989455, E 606541 i SWEREF 99 TM.</w:t>
      </w:r>
    </w:p>
    <w:p>
      <w:r>
        <w:t>I avverkningsanmälan finns fynd av 9 naturvårdsarter, varav 7 är rödlistade, 8 är typiska (T) och 2 är signalarter (S): garnlav (VU, T), gränsticka (VU, T), gammelgransskål (NT, T), harticka (NT, T), ullticka (NT, T), vedtrappmossa (NT, T), vitgrynig nållav (NT), gulnål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harticka (NT, T), ullticka (NT, T), vedtrappmossa (NT,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