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rynkskinn (VU), vågticka (VU), doftskinn (NT), gammelgransskål (NT), garnlav (NT), granticka (NT), lunglav (NT), rosenticka (NT), skrovellav (NT), spillkråka (NT, §4), stjärntagging (NT), tretåig hackspett (NT, §4), ullticka (NT), vitgrynig nållav (NT), bronshjon (S), plattlummer (S, §9), skinnlav (S), stuplav (S), vedticka (S), lavskrika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plattlummer (S, §9),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