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som inkom 2024-04-02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7043963, E 590017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