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som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garnlav (VU, T), knärot (VU, T, §8), gammelgransskål (NT, T), kolflarnlav (NT, T), lunglav (NT, T), skrovellav (NT, T), talltita (NT, §4), tretåig hackspett (NT, T, §4), vitgrynig nållav (NT)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