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Detta dokument behandlar höga naturvärden i avverkningsanmälan A 27590-2026 i Sollefteå kommun som inkom 2026-06-17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7071969, E 601393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T) och skrovlig taggsvamp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