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Detta dokument behandlar höga naturvärden i avverkningsanmälan A 28997-2025 i Sollefteå kommun som inkom 2025-06-13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7033588, E 601043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dvärgbägarlav (NT, T), skuggblåslav (NT, T), talltagel (NT, T), vaddporing (NT), vedtrappmossa (NT, T), bollvitmossa (S, T) och norrlandslav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