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som inkom 2024-07-31 och omfattar 12,9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6446" cy="5688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66446"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7034408, E 598597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20 meter från avverkningsanmälan har följande 24 naturvårdsarter hittats: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lappranunkel (S, T, §7), järpe (T, §4), tjäder (T,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gammelgransskål (NT, T), kolflarnlav (NT, T), lunglav (NT, T), rosenticka (NT, T), rynkskinn (NT, T), tallticka (NT, T), tretåig hackspett (NT, T, §4), ullticka (NT, T), vedskivlav (NT, T), violettgrå tagellav (NT, T), lappranunkel (S, T, §7), skinnlav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