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som inkom 2024-11-21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7066593, E 601800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