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6468-2026 i Sollefteå kommun</w:t>
      </w:r>
    </w:p>
    <w:p>
      <w:r>
        <w:t>Detta dokument behandlar höga naturvärden i avverkningsanmälan A 6468-2026 i Sollefteå kommun som inkom 2026-02-03 och omfattar 1,8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412871"/>
            <wp:docPr id="1" name="Picture 1"/>
            <wp:cNvGraphicFramePr>
              <a:graphicFrameLocks noChangeAspect="1"/>
            </wp:cNvGraphicFramePr>
            <a:graphic>
              <a:graphicData uri="http://schemas.openxmlformats.org/drawingml/2006/picture">
                <pic:pic>
                  <pic:nvPicPr>
                    <pic:cNvPr id="0" name="A 6468-2026 karta.png"/>
                    <pic:cNvPicPr/>
                  </pic:nvPicPr>
                  <pic:blipFill>
                    <a:blip r:embed="rId16"/>
                    <a:stretch>
                      <a:fillRect/>
                    </a:stretch>
                  </pic:blipFill>
                  <pic:spPr>
                    <a:xfrm>
                      <a:off x="0" y="0"/>
                      <a:ext cx="5486400" cy="5412871"/>
                    </a:xfrm>
                    <a:prstGeom prst="rect"/>
                  </pic:spPr>
                </pic:pic>
              </a:graphicData>
            </a:graphic>
          </wp:inline>
        </w:drawing>
      </w:r>
    </w:p>
    <w:p>
      <w:pPr>
        <w:pStyle w:val="Caption"/>
        <w:spacing w:after="240"/>
      </w:pPr>
      <w:r>
        <w:t>Figur 1. Fyndplatser för naturvårdsarter inom 24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7063175, E 599528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Inom 24 meter från avverkningsanmälan har följande 1 naturvårdsarter hittats: vitgrynig nållav (NT). Av dessa är 1 rödlistade. För rödlistade arter har rödlistekategorin angivits inom parentes.</w:t>
      </w:r>
    </w:p>
    <w:p>
      <w:r>
        <w:t>De påträffade naturvårdsarterna är ett tydligt kvitto på att det rör sig om en skog med höga naturvärden.</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