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24-2024 i Solleft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