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34-2025 i Solleft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