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18012-2022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