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3804-2026 i Sollefteå kommun</w:t>
      </w:r>
    </w:p>
    <w:p>
      <w:r>
        <w:t>Denna tillsynsbegäran behandlar höga naturvärden i avverkningsanmälan A 3804-2026 i Sollefteå kommun som inkom 2026-01-21 och omfattar 11,8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3804-2026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7010537, E 613841 i SWEREF 99 TM.</w:t>
      </w:r>
    </w:p>
    <w:p>
      <w:r>
        <w:t>I avverkningsanmälan finns fynd av 2 naturvårdsarter, varav 1 är rödlistad och 2 är typiska (T): dofttaggsvamp (NT, T)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Linnea </w:t>
      </w:r>
      <w:r>
        <w:t xml:space="preserve">är typisk art för </w:t>
      </w:r>
      <w:r>
        <w:rPr>
          <w:i/>
        </w:rPr>
        <w:t>9010 Taiga</w:t>
      </w:r>
      <w:r>
        <w:t>. På linnea kan man hitta sporsäcksvampen linnealudd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