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som inkom 2024-06-14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