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som inkom 2025-12-03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7038450, E 551027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