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som inkom 2026-04-10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7052265, E 578844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