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som inkom 2023-07-17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7079805, E 582959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