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som inkom 2023-08-18 och omfattar 10,1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7050403, E 596475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14 meter från avverkningsanmälan har följande 10 naturvårdsarter hittats: doftticka (VU, T, §8), garnlav (VU, T), knärot (VU, T, §8), lunglav (NT, T), tretåig hackspett (NT, T, §4), bårdlav (S, T), norrlandslav (S, T), stuplav (S, T), spillkråka (T, §4)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doftticka (VU, T, §8), knärot (VU, T, §8),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4349527"/>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4349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bårdlav (S, T), norrlandslav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