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Detta dokument behandlar höga naturvärden i avverkningsanmälan A 39172-2022 i Sollefteå kommun som inkom 2022-09-13 och omfattar 69,2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7059987, E 554599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gräddporing (VU, T), gräddticka (VU), dvärgbägarlav (NT, T), lavskrika (NT, T, §4), lunglav (NT, T), rosenticka (NT, T), rynkskinn (NT, T), skarp dropptaggsvamp (NT), skrovellav (NT, T), stjärntagging (NT, T), ullticka (NT, T), korallblylav (S, T), skinnlav (S, T) och stor aspticka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