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Detta dokument behandlar höga naturvärden i avverkningsanmälan A 44599-2021 i Sollefteå kommun som inkom 2021-08-27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5489" cy="5688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18548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7018584, E 627900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T), strutbräken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