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som inkom 2023-10-18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7049545, E 547908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T, §8),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