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som inkom 2021-11-30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7089289, E 609880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