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4930-2025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björktrast, 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björktrast, 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2026-03-13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