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28997-2025 i Sollefteå kommun</w:t>
      </w:r>
    </w:p>
    <w:p>
      <w:r>
        <w:t>Detta dokument behandlar höga naturvärden i avverkningsanmälan A 28997-2025 i Sollefteå kommun. Denna avverkningsanmälan inkom 2025-06-13 09:16:05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vaddporing (NT), vedtrappmossa (NT), bollvitmossa (S), norrlandslav (S) och skuggblåslav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28997-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7033588, E 601043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