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29620-2023 i Sollefteå kommun</w:t>
      </w:r>
    </w:p>
    <w:p>
      <w:r>
        <w:t>Detta klagomål behandlar höga naturvärden i avverkningsanmälan A 29620-2023 i Sollefteå kommun som inkom 2023-06-29 och omfattar 8,3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29620-2023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6990774, E 613857 i SWEREF 99 TM.</w:t>
      </w:r>
    </w:p>
    <w:p>
      <w:r>
        <w:t>I avverkningsanmälan finns fynd av 8 naturvårdsarter, varav 2 är rödlistade, 5 är fridlysta, 5 är typiska (T) och 3 är signalarter (S): rosenticka (NT, T), ullticka (NT, T), korallrot (S, T, §8), skinnlav (S, T), spindelblomster (S, T, §8), orre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