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30047-2022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