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4552-2022 i Sollefteå kommun</w:t>
      </w:r>
    </w:p>
    <w:p>
      <w:r>
        <w:t>Denna tillsynsbegäran behandlar höga naturvärden i avverkningsanmälan A 4552-2022 i Sollefteå kommun som inkom 2022-01-29 och omfattar 4,4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4552-2022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7038356, E 600620 i SWEREF 99 TM.</w:t>
      </w:r>
    </w:p>
    <w:p>
      <w:r>
        <w:t>I och inom 18 meter från avverkningsanmälan finns fynd av 6 naturvårdsarter, varav 6 är rödlistade och 4 är typiska (T): garnlav (VU, T), skrovlig taggsvamp (VU), dropptaggsvamp (NT, T), gammelgransskål (NT, T), skarp dropptaggsvamp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