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38873-2026 i Sollefteå kommun</w:t>
      </w:r>
    </w:p>
    <w:p>
      <w:r>
        <w:t>Denna tillsynsbegäran behandlar höga naturvärden i avverkningsanmälan A 38873-2026 i Sollefteå kommun som inkom 2026-09-21 och omfattar 5,5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38873-2026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7073542, E 599937 i SWEREF 99 TM.</w:t>
      </w:r>
    </w:p>
    <w:p>
      <w:r>
        <w:t>I avverkningsanmälan finns fynd av 3 naturvårdsarter, varav 3 är rödlistade och 2 är fridlysta: topplåsbräken (VU, §8), höstlåsbräken (NT, §8)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