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blackticka (VU), doftticka (VU, §8), knärot (VU, §8), laxporing (VU), rynkskinn (VU), ulltickeporing (VU), blå taggsvamp (NT), gammelgransskål (NT), garnlav (NT), granticka (NT), gränsticka (NT), harticka (NT), järpe (NT, §4), lunglav (NT), mörk kolflarnlav (NT), rosenticka (NT), spillkråka (NT, §4), tallticka (NT), talltita (NT, §4), tretåig hackspett (NT, §4), ullticka (NT), vedtrappmossa (NT), vitgrynig nållav (NT), barkkornlav (S), bollvitmossa (S), bronshjon (S), dropptaggsvamp (S), gulnål (S), lappranunkel (S, §7), skinnlav (S), tjäder (§4)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