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10792-2026 i Sollefteå kommun</w:t>
      </w:r>
    </w:p>
    <w:p>
      <w:r>
        <w:t>Denna tillsynsbegäran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7020955, E 604719 i SWEREF 99 TM.</w:t>
      </w:r>
    </w:p>
    <w:p>
      <w:r>
        <w:t>I och inom 22 meter från avverkningsanmälan finns fynd av 12 naturvårdsarter, varav 8 är rödlistade, 10 är typiska (T) och 2 är signalarter (S): garnlav (VU, T), mindre barkplattbagge (VU), dvärgbägarlav (NT, T), kolflarnlav (NT, T), lunglav (NT, T), mörk kolflarnlav (NT), rosenticka (NT, T), ullticka (NT, T), luddlav (S, T), nästlav (S, T), ekbräken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rosenticka (NT, T), ullticka (NT, T), luddlav (S, T), nästlav (S,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