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19053-2022 i Sollefteå kommun</w:t>
      </w:r>
    </w:p>
    <w:p>
      <w:r>
        <w:t>Detta klagomål behandlar höga naturvärden i avverkningsanmälan A 19053-2022 i Sollefteå kommun som inkom 2022-05-10 och omfattar 1,9 ha.</w:t>
      </w:r>
    </w:p>
    <w:p>
      <w:pPr>
        <w:pStyle w:val="Caption"/>
      </w:pPr>
      <w:r>
        <w:drawing>
          <wp:inline xmlns:a="http://schemas.openxmlformats.org/drawingml/2006/main" xmlns:pic="http://schemas.openxmlformats.org/drawingml/2006/picture">
            <wp:extent cx="5486400" cy="4404203"/>
            <wp:docPr id="1" name="Picture 1"/>
            <wp:cNvGraphicFramePr>
              <a:graphicFrameLocks noChangeAspect="1"/>
            </wp:cNvGraphicFramePr>
            <a:graphic>
              <a:graphicData uri="http://schemas.openxmlformats.org/drawingml/2006/picture">
                <pic:pic>
                  <pic:nvPicPr>
                    <pic:cNvPr id="0" name="A 19053-2022 karta.png"/>
                    <pic:cNvPicPr/>
                  </pic:nvPicPr>
                  <pic:blipFill>
                    <a:blip r:embed="rId16"/>
                    <a:stretch>
                      <a:fillRect/>
                    </a:stretch>
                  </pic:blipFill>
                  <pic:spPr>
                    <a:xfrm>
                      <a:off x="0" y="0"/>
                      <a:ext cx="5486400" cy="440420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7031191, E 599597 i SWEREF 99 TM.</w:t>
      </w:r>
    </w:p>
    <w:p>
      <w:r>
        <w:t>Inom 24 meter från avverkningsanmälan finns fynd av 3 naturvårdsarter, varav 3 är rödlistade och 3 är typiska (T): lappticka (VU,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