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48-2025 i Solleft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